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D1428">
      <w:pPr>
        <w:rPr>
          <w:rFonts w:hint="eastAsia"/>
        </w:rPr>
      </w:pPr>
      <w:r>
        <w:rPr>
          <w:rFonts w:hint="eastAsia"/>
        </w:rPr>
        <w:t>Operation Guide:</w:t>
      </w:r>
    </w:p>
    <w:p w:rsidR="00DD1428" w:rsidRDefault="00771F8A" w:rsidP="00771F8A">
      <w:pPr>
        <w:pStyle w:val="ListParagraph"/>
        <w:rPr>
          <w:rFonts w:hint="eastAsia"/>
        </w:rPr>
      </w:pPr>
      <w:r>
        <w:rPr>
          <w:rFonts w:hint="eastAsia"/>
        </w:rPr>
        <w:t>1.I</w:t>
      </w:r>
      <w:r w:rsidR="00DD1428">
        <w:rPr>
          <w:rFonts w:hint="eastAsia"/>
        </w:rPr>
        <w:t>nsert micro sd card</w:t>
      </w:r>
    </w:p>
    <w:p w:rsidR="00771F8A" w:rsidRDefault="00771F8A" w:rsidP="00771F8A">
      <w:pPr>
        <w:pStyle w:val="ListParagraph"/>
        <w:rPr>
          <w:rFonts w:hint="eastAsia"/>
        </w:rPr>
      </w:pPr>
      <w:r>
        <w:rPr>
          <w:rFonts w:hint="eastAsia"/>
        </w:rPr>
        <w:t>2.</w:t>
      </w:r>
      <w:r w:rsidR="00DD1428">
        <w:rPr>
          <w:rFonts w:hint="eastAsia"/>
        </w:rPr>
        <w:t>The indicator will be blue when the power is on.</w:t>
      </w:r>
      <w:r w:rsidR="00DD1428">
        <w:rPr>
          <w:rFonts w:hint="eastAsia"/>
        </w:rPr>
        <w:br/>
      </w:r>
      <w:r>
        <w:rPr>
          <w:rFonts w:hint="eastAsia"/>
        </w:rPr>
        <w:t xml:space="preserve">       </w:t>
      </w:r>
      <w:r w:rsidR="00DD1428">
        <w:rPr>
          <w:rFonts w:hint="eastAsia"/>
        </w:rPr>
        <w:t>Notice:</w:t>
      </w:r>
      <w:r>
        <w:rPr>
          <w:rFonts w:hint="eastAsia"/>
        </w:rPr>
        <w:t xml:space="preserve"> A:</w:t>
      </w:r>
      <w:r w:rsidR="00DD1428">
        <w:rPr>
          <w:rFonts w:hint="eastAsia"/>
        </w:rPr>
        <w:t xml:space="preserve">The indicator will flash slowly when the battery is low, after 2 minutes. </w:t>
      </w:r>
      <w:r>
        <w:rPr>
          <w:rFonts w:hint="eastAsia"/>
        </w:rPr>
        <w:t xml:space="preserve">           </w:t>
      </w:r>
      <w:r>
        <w:rPr>
          <w:rFonts w:hint="eastAsia"/>
        </w:rPr>
        <w:br/>
        <w:t xml:space="preserve">                          </w:t>
      </w:r>
      <w:r w:rsidR="00DD1428">
        <w:rPr>
          <w:rFonts w:hint="eastAsia"/>
        </w:rPr>
        <w:t>MD80 will power off automatically.</w:t>
      </w:r>
      <w:r>
        <w:rPr>
          <w:rFonts w:hint="eastAsia"/>
        </w:rPr>
        <w:br/>
        <w:t xml:space="preserve">                     B:</w:t>
      </w:r>
      <w:r w:rsidR="00DD1428">
        <w:rPr>
          <w:rFonts w:hint="eastAsia"/>
        </w:rPr>
        <w:t>The indicator turns green and flash quickly when there is no micro sd card.</w:t>
      </w:r>
      <w:r w:rsidR="00DD1428">
        <w:rPr>
          <w:rFonts w:hint="eastAsia"/>
        </w:rPr>
        <w:br/>
      </w:r>
      <w:r>
        <w:rPr>
          <w:rFonts w:hint="eastAsia"/>
        </w:rPr>
        <w:t xml:space="preserve">                     C:</w:t>
      </w:r>
      <w:r w:rsidR="00DD1428">
        <w:rPr>
          <w:rFonts w:hint="eastAsia"/>
        </w:rPr>
        <w:t>MD 80 will enter standby mode if it is</w:t>
      </w:r>
      <w:r w:rsidR="00B7323D">
        <w:rPr>
          <w:rFonts w:hint="eastAsia"/>
        </w:rPr>
        <w:t xml:space="preserve"> </w:t>
      </w:r>
      <w:r w:rsidR="00DD1428">
        <w:rPr>
          <w:rFonts w:hint="eastAsia"/>
        </w:rPr>
        <w:t xml:space="preserve">not used for 2 minutes when battery </w:t>
      </w:r>
      <w:r>
        <w:br/>
      </w:r>
      <w:r>
        <w:rPr>
          <w:rFonts w:hint="eastAsia"/>
        </w:rPr>
        <w:t xml:space="preserve">                         </w:t>
      </w:r>
      <w:r w:rsidR="00DD1428">
        <w:rPr>
          <w:rFonts w:hint="eastAsia"/>
        </w:rPr>
        <w:t>is not low.</w:t>
      </w:r>
    </w:p>
    <w:p w:rsidR="00DD1428" w:rsidRDefault="00771F8A" w:rsidP="00DD1428">
      <w:pPr>
        <w:rPr>
          <w:rFonts w:hint="eastAsia"/>
        </w:rPr>
      </w:pPr>
      <w:r>
        <w:rPr>
          <w:rFonts w:hint="eastAsia"/>
        </w:rPr>
        <w:t xml:space="preserve">               </w:t>
      </w:r>
      <w:r w:rsidR="00DD1428">
        <w:rPr>
          <w:rFonts w:hint="eastAsia"/>
        </w:rPr>
        <w:t>3.Recoding Mode</w:t>
      </w:r>
      <w:r w:rsidR="00DD1428">
        <w:rPr>
          <w:rFonts w:hint="eastAsia"/>
        </w:rPr>
        <w:br/>
        <w:t xml:space="preserve">             </w:t>
      </w:r>
      <w:r>
        <w:rPr>
          <w:rFonts w:hint="eastAsia"/>
        </w:rPr>
        <w:t xml:space="preserve">     </w:t>
      </w:r>
      <w:r w:rsidR="00DD1428">
        <w:rPr>
          <w:rFonts w:hint="eastAsia"/>
        </w:rPr>
        <w:t xml:space="preserve"> (1)Recoding manually: when the sound trigger switch is off. Press </w:t>
      </w:r>
      <w:r w:rsidR="00DD1428">
        <w:t>‘</w:t>
      </w:r>
      <w:r w:rsidR="00DD1428">
        <w:rPr>
          <w:rFonts w:hint="eastAsia"/>
        </w:rPr>
        <w:t xml:space="preserve">Record Switch </w:t>
      </w:r>
      <w:r w:rsidR="00DD1428">
        <w:t>’</w:t>
      </w:r>
      <w:r w:rsidR="00DD1428">
        <w:rPr>
          <w:rFonts w:hint="eastAsia"/>
        </w:rPr>
        <w:t xml:space="preserve"> to </w:t>
      </w:r>
      <w:r>
        <w:br/>
      </w:r>
      <w:r>
        <w:rPr>
          <w:rFonts w:hint="eastAsia"/>
        </w:rPr>
        <w:t xml:space="preserve">                        </w:t>
      </w:r>
      <w:r w:rsidR="00DD1428">
        <w:rPr>
          <w:rFonts w:hint="eastAsia"/>
        </w:rPr>
        <w:t>start recording wh</w:t>
      </w:r>
      <w:r w:rsidR="00B7323D">
        <w:rPr>
          <w:rFonts w:hint="eastAsia"/>
        </w:rPr>
        <w:t xml:space="preserve">en power on, meanwhile the green </w:t>
      </w:r>
      <w:r w:rsidR="00DD1428">
        <w:rPr>
          <w:rFonts w:hint="eastAsia"/>
        </w:rPr>
        <w:t xml:space="preserve"> indicator flashes slowly. </w:t>
      </w:r>
      <w:r>
        <w:br/>
      </w:r>
      <w:r>
        <w:rPr>
          <w:rFonts w:hint="eastAsia"/>
        </w:rPr>
        <w:t xml:space="preserve">                        </w:t>
      </w:r>
      <w:r w:rsidR="00DD1428">
        <w:rPr>
          <w:rFonts w:hint="eastAsia"/>
        </w:rPr>
        <w:t xml:space="preserve">Press </w:t>
      </w:r>
      <w:r w:rsidR="00DD1428">
        <w:t>“</w:t>
      </w:r>
      <w:r w:rsidR="00DD1428">
        <w:rPr>
          <w:rFonts w:hint="eastAsia"/>
        </w:rPr>
        <w:t>Record Switch</w:t>
      </w:r>
      <w:r w:rsidR="00DD1428">
        <w:t>”</w:t>
      </w:r>
      <w:r w:rsidR="00DD1428">
        <w:rPr>
          <w:rFonts w:hint="eastAsia"/>
        </w:rPr>
        <w:t xml:space="preserve"> again to stop recrding and the files will be saved as </w:t>
      </w:r>
      <w:r w:rsidR="00DD1428">
        <w:t>“</w:t>
      </w:r>
      <w:r w:rsidR="00DD1428">
        <w:rPr>
          <w:rFonts w:hint="eastAsia"/>
        </w:rPr>
        <w:t>*.AVI</w:t>
      </w:r>
      <w:r w:rsidR="00DD1428">
        <w:t>”</w:t>
      </w:r>
      <w:r w:rsidR="00DD1428">
        <w:rPr>
          <w:rFonts w:hint="eastAsia"/>
        </w:rPr>
        <w:t xml:space="preserve"> </w:t>
      </w:r>
      <w:r>
        <w:br/>
      </w:r>
      <w:r>
        <w:rPr>
          <w:rFonts w:hint="eastAsia"/>
        </w:rPr>
        <w:t xml:space="preserve">                         </w:t>
      </w:r>
      <w:r w:rsidR="00DD1428">
        <w:rPr>
          <w:rFonts w:hint="eastAsia"/>
        </w:rPr>
        <w:t>format.</w:t>
      </w:r>
      <w:r w:rsidR="00DD1428">
        <w:rPr>
          <w:rFonts w:hint="eastAsia"/>
        </w:rPr>
        <w:br/>
        <w:t xml:space="preserve">               </w:t>
      </w:r>
      <w:r>
        <w:rPr>
          <w:rFonts w:hint="eastAsia"/>
        </w:rPr>
        <w:t xml:space="preserve">        </w:t>
      </w:r>
      <w:r w:rsidR="00DD1428">
        <w:rPr>
          <w:rFonts w:hint="eastAsia"/>
        </w:rPr>
        <w:t>Notice</w:t>
      </w:r>
      <w:r>
        <w:rPr>
          <w:rFonts w:hint="eastAsia"/>
        </w:rPr>
        <w:t xml:space="preserve">: A: </w:t>
      </w:r>
      <w:r w:rsidR="00DD1428">
        <w:rPr>
          <w:rFonts w:hint="eastAsia"/>
        </w:rPr>
        <w:t xml:space="preserve">In standby mode, press </w:t>
      </w:r>
      <w:r w:rsidR="00DD1428">
        <w:t>“</w:t>
      </w:r>
      <w:r w:rsidR="00DD1428">
        <w:rPr>
          <w:rFonts w:hint="eastAsia"/>
        </w:rPr>
        <w:t>Record switch</w:t>
      </w:r>
      <w:r w:rsidR="00DD1428">
        <w:t>”</w:t>
      </w:r>
      <w:r w:rsidR="00DD1428">
        <w:rPr>
          <w:rFonts w:hint="eastAsia"/>
        </w:rPr>
        <w:t xml:space="preserve"> once to wake up the system </w:t>
      </w:r>
      <w:r>
        <w:br/>
      </w:r>
      <w:r>
        <w:rPr>
          <w:rFonts w:hint="eastAsia"/>
        </w:rPr>
        <w:t xml:space="preserve">                                          </w:t>
      </w:r>
      <w:r w:rsidR="00DD1428">
        <w:rPr>
          <w:rFonts w:hint="eastAsia"/>
        </w:rPr>
        <w:t xml:space="preserve">while the indicator displays blue color and press </w:t>
      </w:r>
      <w:r w:rsidR="00DD1428">
        <w:t>“</w:t>
      </w:r>
      <w:r w:rsidR="00DD1428">
        <w:rPr>
          <w:rFonts w:hint="eastAsia"/>
        </w:rPr>
        <w:t>Record switch</w:t>
      </w:r>
      <w:r w:rsidR="00DD1428">
        <w:t>”</w:t>
      </w:r>
      <w:r w:rsidR="00DD1428">
        <w:rPr>
          <w:rFonts w:hint="eastAsia"/>
        </w:rPr>
        <w:t xml:space="preserve"> again to </w:t>
      </w:r>
      <w:r>
        <w:br/>
      </w:r>
      <w:r>
        <w:rPr>
          <w:rFonts w:hint="eastAsia"/>
        </w:rPr>
        <w:t xml:space="preserve">                                          </w:t>
      </w:r>
      <w:r w:rsidR="00DD1428">
        <w:rPr>
          <w:rFonts w:hint="eastAsia"/>
        </w:rPr>
        <w:t xml:space="preserve">activiate recording mode while the indicator displays green color and </w:t>
      </w:r>
      <w:r>
        <w:br/>
      </w:r>
      <w:r>
        <w:rPr>
          <w:rFonts w:hint="eastAsia"/>
        </w:rPr>
        <w:t xml:space="preserve">                                          </w:t>
      </w:r>
      <w:r w:rsidR="00DD1428">
        <w:rPr>
          <w:rFonts w:hint="eastAsia"/>
        </w:rPr>
        <w:t>flashes slowly.</w:t>
      </w:r>
      <w:r w:rsidR="00DD1428">
        <w:br/>
      </w:r>
      <w:r>
        <w:rPr>
          <w:rFonts w:hint="eastAsia"/>
        </w:rPr>
        <w:t xml:space="preserve">                                      B: </w:t>
      </w:r>
      <w:r w:rsidR="00DD1428">
        <w:rPr>
          <w:rFonts w:hint="eastAsia"/>
        </w:rPr>
        <w:t xml:space="preserve">The indicator will keep in green and stop recording when the micro sd </w:t>
      </w:r>
      <w:r>
        <w:br/>
      </w:r>
      <w:r>
        <w:rPr>
          <w:rFonts w:hint="eastAsia"/>
        </w:rPr>
        <w:t xml:space="preserve">                                           </w:t>
      </w:r>
      <w:r w:rsidR="00DD1428">
        <w:rPr>
          <w:rFonts w:hint="eastAsia"/>
        </w:rPr>
        <w:t xml:space="preserve">card is full, then stop displaying after 30 minutes. You can not press any </w:t>
      </w:r>
      <w:r>
        <w:br/>
      </w:r>
      <w:r>
        <w:rPr>
          <w:rFonts w:hint="eastAsia"/>
        </w:rPr>
        <w:t xml:space="preserve">                                           </w:t>
      </w:r>
      <w:r w:rsidR="00DD1428">
        <w:rPr>
          <w:rFonts w:hint="eastAsia"/>
        </w:rPr>
        <w:t>switch to operate when the indicator keep in green.</w:t>
      </w:r>
    </w:p>
    <w:p w:rsidR="00DD1428" w:rsidRDefault="00DD1428" w:rsidP="00DD1428">
      <w:pPr>
        <w:rPr>
          <w:rFonts w:hint="eastAsia"/>
        </w:rPr>
      </w:pPr>
      <w:r>
        <w:rPr>
          <w:rFonts w:hint="eastAsia"/>
        </w:rPr>
        <w:t xml:space="preserve">               </w:t>
      </w:r>
      <w:r w:rsidR="00771F8A">
        <w:rPr>
          <w:rFonts w:hint="eastAsia"/>
        </w:rPr>
        <w:t xml:space="preserve">     </w:t>
      </w:r>
      <w:r>
        <w:rPr>
          <w:rFonts w:hint="eastAsia"/>
        </w:rPr>
        <w:t>(2)Sound trigger recording: when the sound trigger switch is on.</w:t>
      </w:r>
      <w:r w:rsidR="00771F8A">
        <w:rPr>
          <w:rFonts w:hint="eastAsia"/>
        </w:rPr>
        <w:br/>
        <w:t xml:space="preserve">                                      </w:t>
      </w:r>
      <w:r>
        <w:rPr>
          <w:rFonts w:hint="eastAsia"/>
        </w:rPr>
        <w:t xml:space="preserve">A:Turn on the power, MD 80 will enter recording mode  if the sound </w:t>
      </w:r>
      <w:r w:rsidR="00771F8A">
        <w:br/>
      </w:r>
      <w:r w:rsidR="00771F8A">
        <w:rPr>
          <w:rFonts w:hint="eastAsia"/>
        </w:rPr>
        <w:t xml:space="preserve">                                          </w:t>
      </w:r>
      <w:r>
        <w:rPr>
          <w:rFonts w:hint="eastAsia"/>
        </w:rPr>
        <w:t>outside is up to 65</w:t>
      </w:r>
      <w:r w:rsidR="00771F8A">
        <w:rPr>
          <w:rFonts w:hint="eastAsia"/>
        </w:rPr>
        <w:t xml:space="preserve"> </w:t>
      </w:r>
      <w:r>
        <w:rPr>
          <w:rFonts w:hint="eastAsia"/>
        </w:rPr>
        <w:t>decibel.</w:t>
      </w:r>
      <w:r>
        <w:rPr>
          <w:rFonts w:hint="eastAsia"/>
        </w:rPr>
        <w:br/>
        <w:t xml:space="preserve">               </w:t>
      </w:r>
      <w:r w:rsidR="00771F8A">
        <w:rPr>
          <w:rFonts w:hint="eastAsia"/>
        </w:rPr>
        <w:t xml:space="preserve">                       </w:t>
      </w:r>
      <w:r>
        <w:rPr>
          <w:rFonts w:hint="eastAsia"/>
        </w:rPr>
        <w:t xml:space="preserve">B: MD 80 will automatically enter standby mode when the sound outside is </w:t>
      </w:r>
      <w:r w:rsidR="00771F8A">
        <w:br/>
      </w:r>
      <w:r w:rsidR="00771F8A">
        <w:rPr>
          <w:rFonts w:hint="eastAsia"/>
        </w:rPr>
        <w:t xml:space="preserve">                                           </w:t>
      </w:r>
      <w:r>
        <w:rPr>
          <w:rFonts w:hint="eastAsia"/>
        </w:rPr>
        <w:t>lower than 65 decibel standing for 2 minutes.</w:t>
      </w:r>
      <w:r>
        <w:br/>
      </w:r>
      <w:r>
        <w:rPr>
          <w:rFonts w:hint="eastAsia"/>
        </w:rPr>
        <w:t xml:space="preserve">               </w:t>
      </w:r>
      <w:r w:rsidR="00771F8A">
        <w:rPr>
          <w:rFonts w:hint="eastAsia"/>
        </w:rPr>
        <w:t xml:space="preserve">                        </w:t>
      </w:r>
      <w:r>
        <w:rPr>
          <w:rFonts w:hint="eastAsia"/>
        </w:rPr>
        <w:t xml:space="preserve">C:In the standby mode, if the sound outside is up to 65 decibel, MD80 will </w:t>
      </w:r>
      <w:r w:rsidR="00771F8A">
        <w:br/>
      </w:r>
      <w:r w:rsidR="00771F8A">
        <w:rPr>
          <w:rFonts w:hint="eastAsia"/>
        </w:rPr>
        <w:t xml:space="preserve">                                           enter recording M</w:t>
      </w:r>
      <w:r>
        <w:rPr>
          <w:rFonts w:hint="eastAsia"/>
        </w:rPr>
        <w:t>ode again.</w:t>
      </w:r>
    </w:p>
    <w:p w:rsidR="00DD1428" w:rsidRDefault="00771F8A" w:rsidP="00771F8A">
      <w:pPr>
        <w:pStyle w:val="ListParagraph"/>
        <w:rPr>
          <w:rFonts w:hint="eastAsia"/>
        </w:rPr>
      </w:pPr>
      <w:r>
        <w:rPr>
          <w:rFonts w:hint="eastAsia"/>
        </w:rPr>
        <w:t xml:space="preserve">  4.</w:t>
      </w:r>
      <w:r w:rsidR="00DD1428">
        <w:rPr>
          <w:rFonts w:hint="eastAsia"/>
        </w:rPr>
        <w:t>After recording, the files will be saced automatically.</w:t>
      </w:r>
      <w:r>
        <w:br/>
      </w:r>
      <w:r>
        <w:rPr>
          <w:rFonts w:hint="eastAsia"/>
        </w:rPr>
        <w:t xml:space="preserve">          Notice:A:  Turn off the power during recording </w:t>
      </w:r>
      <w:r>
        <w:t>with</w:t>
      </w:r>
      <w:r>
        <w:rPr>
          <w:rFonts w:hint="eastAsia"/>
        </w:rPr>
        <w:t xml:space="preserve">out stopping , recording  </w:t>
      </w:r>
      <w:r>
        <w:br/>
      </w:r>
      <w:r>
        <w:rPr>
          <w:rFonts w:hint="eastAsia"/>
        </w:rPr>
        <w:t xml:space="preserve">                             stream will not be saved as files.</w:t>
      </w:r>
      <w:r>
        <w:rPr>
          <w:rFonts w:hint="eastAsia"/>
        </w:rPr>
        <w:br/>
        <w:t xml:space="preserve">                       B: In the case of the long-time video recording , the video will be saved as a </w:t>
      </w:r>
      <w:r>
        <w:br/>
      </w:r>
      <w:r>
        <w:rPr>
          <w:rFonts w:hint="eastAsia"/>
        </w:rPr>
        <w:t xml:space="preserve">                             file with 800MB automatically every 30 minutes.</w:t>
      </w:r>
    </w:p>
    <w:p w:rsidR="00771F8A" w:rsidRDefault="00771F8A" w:rsidP="00771F8A">
      <w:pPr>
        <w:pStyle w:val="ListParagraph"/>
        <w:rPr>
          <w:rFonts w:hint="eastAsia"/>
        </w:rPr>
      </w:pPr>
      <w:r>
        <w:rPr>
          <w:rFonts w:hint="eastAsia"/>
        </w:rPr>
        <w:t xml:space="preserve">   5.The indicator will show red when MD80 is powered by usb or AC adapter, when MD80 is full of charge, the indicator will crush out.</w:t>
      </w:r>
    </w:p>
    <w:p w:rsidR="00771F8A" w:rsidRDefault="00771F8A" w:rsidP="00771F8A">
      <w:pPr>
        <w:pStyle w:val="ListParagraph"/>
        <w:rPr>
          <w:rFonts w:hint="eastAsia"/>
        </w:rPr>
      </w:pPr>
      <w:r>
        <w:rPr>
          <w:rFonts w:hint="eastAsia"/>
        </w:rPr>
        <w:t xml:space="preserve">   6.The indicator sketch map.</w:t>
      </w:r>
    </w:p>
    <w:tbl>
      <w:tblPr>
        <w:tblStyle w:val="TableGrid"/>
        <w:tblW w:w="0" w:type="auto"/>
        <w:tblInd w:w="720" w:type="dxa"/>
        <w:tblLook w:val="04A0"/>
      </w:tblPr>
      <w:tblGrid>
        <w:gridCol w:w="2712"/>
        <w:gridCol w:w="2712"/>
        <w:gridCol w:w="2712"/>
      </w:tblGrid>
      <w:tr w:rsidR="00771F8A" w:rsidTr="00771F8A">
        <w:tc>
          <w:tcPr>
            <w:tcW w:w="2712" w:type="dxa"/>
          </w:tcPr>
          <w:p w:rsidR="00771F8A" w:rsidRDefault="00771F8A" w:rsidP="00771F8A">
            <w:pPr>
              <w:pStyle w:val="ListParagraph"/>
              <w:ind w:left="0"/>
            </w:pPr>
            <w:r>
              <w:rPr>
                <w:rFonts w:hint="eastAsia"/>
              </w:rPr>
              <w:t>Indicator</w:t>
            </w:r>
          </w:p>
        </w:tc>
        <w:tc>
          <w:tcPr>
            <w:tcW w:w="2712" w:type="dxa"/>
          </w:tcPr>
          <w:p w:rsidR="00771F8A" w:rsidRDefault="00771F8A" w:rsidP="00771F8A">
            <w:pPr>
              <w:pStyle w:val="ListParagraph"/>
              <w:ind w:left="0"/>
            </w:pPr>
            <w:r>
              <w:rPr>
                <w:rFonts w:hint="eastAsia"/>
              </w:rPr>
              <w:t>State</w:t>
            </w:r>
          </w:p>
        </w:tc>
        <w:tc>
          <w:tcPr>
            <w:tcW w:w="2712" w:type="dxa"/>
          </w:tcPr>
          <w:p w:rsidR="00771F8A" w:rsidRDefault="00771F8A" w:rsidP="00771F8A">
            <w:pPr>
              <w:pStyle w:val="ListParagraph"/>
              <w:ind w:left="0"/>
            </w:pPr>
            <w:r>
              <w:rPr>
                <w:rFonts w:hint="eastAsia"/>
              </w:rPr>
              <w:t>Motion</w:t>
            </w:r>
          </w:p>
        </w:tc>
      </w:tr>
      <w:tr w:rsidR="00771F8A" w:rsidTr="00771F8A">
        <w:tc>
          <w:tcPr>
            <w:tcW w:w="2712" w:type="dxa"/>
            <w:vMerge w:val="restart"/>
          </w:tcPr>
          <w:p w:rsidR="00771F8A" w:rsidRDefault="00771F8A" w:rsidP="00771F8A">
            <w:pPr>
              <w:pStyle w:val="ListParagraph"/>
              <w:ind w:left="0"/>
            </w:pPr>
            <w:r>
              <w:t>B</w:t>
            </w:r>
            <w:r>
              <w:rPr>
                <w:rFonts w:hint="eastAsia"/>
              </w:rPr>
              <w:t xml:space="preserve">lue </w:t>
            </w:r>
            <w:r>
              <w:rPr>
                <w:rFonts w:hint="eastAsia"/>
              </w:rPr>
              <w:br/>
              <w:t>(Power instruction)</w:t>
            </w:r>
          </w:p>
        </w:tc>
        <w:tc>
          <w:tcPr>
            <w:tcW w:w="2712" w:type="dxa"/>
          </w:tcPr>
          <w:p w:rsidR="00771F8A" w:rsidRDefault="00771F8A" w:rsidP="00771F8A">
            <w:pPr>
              <w:pStyle w:val="ListParagraph"/>
              <w:ind w:left="0"/>
            </w:pPr>
            <w:r>
              <w:t>Always</w:t>
            </w:r>
            <w:r>
              <w:rPr>
                <w:rFonts w:hint="eastAsia"/>
              </w:rPr>
              <w:t xml:space="preserve"> bright</w:t>
            </w:r>
          </w:p>
        </w:tc>
        <w:tc>
          <w:tcPr>
            <w:tcW w:w="2712" w:type="dxa"/>
          </w:tcPr>
          <w:p w:rsidR="00771F8A" w:rsidRDefault="00771F8A" w:rsidP="00771F8A">
            <w:pPr>
              <w:pStyle w:val="ListParagraph"/>
              <w:ind w:left="0"/>
            </w:pPr>
            <w:r>
              <w:t>P</w:t>
            </w:r>
            <w:r>
              <w:rPr>
                <w:rFonts w:hint="eastAsia"/>
              </w:rPr>
              <w:t>ower on</w:t>
            </w:r>
          </w:p>
        </w:tc>
      </w:tr>
      <w:tr w:rsidR="00771F8A" w:rsidTr="00771F8A">
        <w:tc>
          <w:tcPr>
            <w:tcW w:w="2712" w:type="dxa"/>
            <w:vMerge/>
          </w:tcPr>
          <w:p w:rsidR="00771F8A" w:rsidRDefault="00771F8A" w:rsidP="00771F8A">
            <w:pPr>
              <w:pStyle w:val="ListParagraph"/>
              <w:ind w:left="0"/>
            </w:pPr>
          </w:p>
        </w:tc>
        <w:tc>
          <w:tcPr>
            <w:tcW w:w="2712" w:type="dxa"/>
          </w:tcPr>
          <w:p w:rsidR="00771F8A" w:rsidRDefault="00771F8A" w:rsidP="00771F8A">
            <w:pPr>
              <w:pStyle w:val="ListParagraph"/>
              <w:ind w:left="0"/>
            </w:pPr>
            <w:r>
              <w:t>C</w:t>
            </w:r>
            <w:r>
              <w:rPr>
                <w:rFonts w:hint="eastAsia"/>
              </w:rPr>
              <w:t>rush out</w:t>
            </w:r>
          </w:p>
        </w:tc>
        <w:tc>
          <w:tcPr>
            <w:tcW w:w="2712" w:type="dxa"/>
          </w:tcPr>
          <w:p w:rsidR="00771F8A" w:rsidRDefault="00771F8A" w:rsidP="00771F8A">
            <w:pPr>
              <w:pStyle w:val="ListParagraph"/>
              <w:ind w:left="0"/>
            </w:pPr>
            <w:r>
              <w:t>S</w:t>
            </w:r>
            <w:r>
              <w:rPr>
                <w:rFonts w:hint="eastAsia"/>
              </w:rPr>
              <w:t>tandby</w:t>
            </w:r>
          </w:p>
        </w:tc>
      </w:tr>
      <w:tr w:rsidR="00771F8A" w:rsidTr="00771F8A">
        <w:tc>
          <w:tcPr>
            <w:tcW w:w="2712" w:type="dxa"/>
            <w:vMerge/>
          </w:tcPr>
          <w:p w:rsidR="00771F8A" w:rsidRDefault="00771F8A" w:rsidP="00771F8A">
            <w:pPr>
              <w:pStyle w:val="ListParagraph"/>
              <w:ind w:left="0"/>
            </w:pPr>
          </w:p>
        </w:tc>
        <w:tc>
          <w:tcPr>
            <w:tcW w:w="2712" w:type="dxa"/>
          </w:tcPr>
          <w:p w:rsidR="00771F8A" w:rsidRDefault="00771F8A" w:rsidP="00771F8A">
            <w:pPr>
              <w:pStyle w:val="ListParagraph"/>
              <w:ind w:left="0"/>
            </w:pPr>
            <w:r>
              <w:t>F</w:t>
            </w:r>
            <w:r>
              <w:rPr>
                <w:rFonts w:hint="eastAsia"/>
              </w:rPr>
              <w:t>lash slowly</w:t>
            </w:r>
          </w:p>
        </w:tc>
        <w:tc>
          <w:tcPr>
            <w:tcW w:w="2712" w:type="dxa"/>
          </w:tcPr>
          <w:p w:rsidR="00771F8A" w:rsidRDefault="00771F8A" w:rsidP="00771F8A">
            <w:pPr>
              <w:pStyle w:val="ListParagraph"/>
              <w:ind w:left="0"/>
            </w:pPr>
            <w:r>
              <w:t>L</w:t>
            </w:r>
            <w:r>
              <w:rPr>
                <w:rFonts w:hint="eastAsia"/>
              </w:rPr>
              <w:t>ow battery</w:t>
            </w:r>
          </w:p>
        </w:tc>
      </w:tr>
      <w:tr w:rsidR="00771F8A" w:rsidTr="00771F8A">
        <w:tc>
          <w:tcPr>
            <w:tcW w:w="2712" w:type="dxa"/>
            <w:vMerge/>
          </w:tcPr>
          <w:p w:rsidR="00771F8A" w:rsidRDefault="00771F8A" w:rsidP="00771F8A">
            <w:pPr>
              <w:pStyle w:val="ListParagraph"/>
              <w:ind w:left="0"/>
            </w:pPr>
          </w:p>
        </w:tc>
        <w:tc>
          <w:tcPr>
            <w:tcW w:w="2712" w:type="dxa"/>
          </w:tcPr>
          <w:p w:rsidR="00771F8A" w:rsidRDefault="00771F8A" w:rsidP="00771F8A">
            <w:pPr>
              <w:pStyle w:val="ListParagraph"/>
              <w:ind w:left="0"/>
            </w:pPr>
            <w:r>
              <w:t>F</w:t>
            </w:r>
            <w:r>
              <w:rPr>
                <w:rFonts w:hint="eastAsia"/>
              </w:rPr>
              <w:t>lash quickly</w:t>
            </w:r>
          </w:p>
        </w:tc>
        <w:tc>
          <w:tcPr>
            <w:tcW w:w="2712" w:type="dxa"/>
          </w:tcPr>
          <w:p w:rsidR="00771F8A" w:rsidRDefault="00771F8A" w:rsidP="00771F8A">
            <w:pPr>
              <w:pStyle w:val="ListParagraph"/>
              <w:ind w:left="0"/>
            </w:pPr>
            <w:r>
              <w:t>C</w:t>
            </w:r>
            <w:r>
              <w:rPr>
                <w:rFonts w:hint="eastAsia"/>
              </w:rPr>
              <w:t>opy data</w:t>
            </w:r>
          </w:p>
        </w:tc>
      </w:tr>
      <w:tr w:rsidR="00771F8A" w:rsidTr="00771F8A">
        <w:tc>
          <w:tcPr>
            <w:tcW w:w="2712" w:type="dxa"/>
            <w:vMerge w:val="restart"/>
          </w:tcPr>
          <w:p w:rsidR="00771F8A" w:rsidRDefault="00771F8A" w:rsidP="00771F8A">
            <w:pPr>
              <w:pStyle w:val="ListParagraph"/>
              <w:ind w:left="0"/>
            </w:pPr>
            <w:r>
              <w:t>G</w:t>
            </w:r>
            <w:r>
              <w:rPr>
                <w:rFonts w:hint="eastAsia"/>
              </w:rPr>
              <w:t>reen</w:t>
            </w:r>
            <w:r>
              <w:rPr>
                <w:rFonts w:hint="eastAsia"/>
              </w:rPr>
              <w:br/>
              <w:t>(Record instruction)</w:t>
            </w:r>
          </w:p>
        </w:tc>
        <w:tc>
          <w:tcPr>
            <w:tcW w:w="2712" w:type="dxa"/>
          </w:tcPr>
          <w:p w:rsidR="00771F8A" w:rsidRDefault="00771F8A" w:rsidP="00771F8A">
            <w:pPr>
              <w:pStyle w:val="ListParagraph"/>
              <w:ind w:left="0"/>
            </w:pPr>
            <w:r>
              <w:t>A</w:t>
            </w:r>
            <w:r>
              <w:rPr>
                <w:rFonts w:hint="eastAsia"/>
              </w:rPr>
              <w:t>lways bright</w:t>
            </w:r>
          </w:p>
        </w:tc>
        <w:tc>
          <w:tcPr>
            <w:tcW w:w="2712" w:type="dxa"/>
          </w:tcPr>
          <w:p w:rsidR="00771F8A" w:rsidRDefault="00771F8A" w:rsidP="00771F8A">
            <w:pPr>
              <w:pStyle w:val="ListParagraph"/>
              <w:ind w:left="0"/>
            </w:pPr>
            <w:r>
              <w:t>F</w:t>
            </w:r>
            <w:r>
              <w:rPr>
                <w:rFonts w:hint="eastAsia"/>
              </w:rPr>
              <w:t>ull of card</w:t>
            </w:r>
          </w:p>
        </w:tc>
      </w:tr>
      <w:tr w:rsidR="00771F8A" w:rsidTr="00771F8A">
        <w:tc>
          <w:tcPr>
            <w:tcW w:w="2712" w:type="dxa"/>
            <w:vMerge/>
          </w:tcPr>
          <w:p w:rsidR="00771F8A" w:rsidRDefault="00771F8A" w:rsidP="00771F8A">
            <w:pPr>
              <w:pStyle w:val="ListParagraph"/>
              <w:ind w:left="0"/>
            </w:pPr>
          </w:p>
        </w:tc>
        <w:tc>
          <w:tcPr>
            <w:tcW w:w="2712" w:type="dxa"/>
          </w:tcPr>
          <w:p w:rsidR="00771F8A" w:rsidRDefault="00771F8A" w:rsidP="00771F8A">
            <w:pPr>
              <w:pStyle w:val="ListParagraph"/>
              <w:ind w:left="0"/>
            </w:pPr>
            <w:r>
              <w:t>F</w:t>
            </w:r>
            <w:r>
              <w:rPr>
                <w:rFonts w:hint="eastAsia"/>
              </w:rPr>
              <w:t>lash slowly</w:t>
            </w:r>
          </w:p>
        </w:tc>
        <w:tc>
          <w:tcPr>
            <w:tcW w:w="2712" w:type="dxa"/>
          </w:tcPr>
          <w:p w:rsidR="00771F8A" w:rsidRDefault="00771F8A" w:rsidP="00771F8A">
            <w:pPr>
              <w:pStyle w:val="ListParagraph"/>
              <w:ind w:left="0"/>
            </w:pPr>
            <w:r>
              <w:t>N</w:t>
            </w:r>
            <w:r>
              <w:rPr>
                <w:rFonts w:hint="eastAsia"/>
              </w:rPr>
              <w:t>o card</w:t>
            </w:r>
          </w:p>
        </w:tc>
      </w:tr>
      <w:tr w:rsidR="00771F8A" w:rsidTr="00771F8A">
        <w:tc>
          <w:tcPr>
            <w:tcW w:w="2712" w:type="dxa"/>
            <w:vMerge/>
          </w:tcPr>
          <w:p w:rsidR="00771F8A" w:rsidRDefault="00771F8A" w:rsidP="00771F8A">
            <w:pPr>
              <w:pStyle w:val="ListParagraph"/>
              <w:ind w:left="0"/>
            </w:pPr>
          </w:p>
        </w:tc>
        <w:tc>
          <w:tcPr>
            <w:tcW w:w="2712" w:type="dxa"/>
          </w:tcPr>
          <w:p w:rsidR="00771F8A" w:rsidRDefault="00771F8A" w:rsidP="00771F8A">
            <w:pPr>
              <w:pStyle w:val="ListParagraph"/>
              <w:ind w:left="0"/>
            </w:pPr>
            <w:r>
              <w:t>F</w:t>
            </w:r>
            <w:r>
              <w:rPr>
                <w:rFonts w:hint="eastAsia"/>
              </w:rPr>
              <w:t>lash quickly</w:t>
            </w:r>
          </w:p>
        </w:tc>
        <w:tc>
          <w:tcPr>
            <w:tcW w:w="2712" w:type="dxa"/>
          </w:tcPr>
          <w:p w:rsidR="00771F8A" w:rsidRDefault="00771F8A" w:rsidP="00771F8A">
            <w:pPr>
              <w:pStyle w:val="ListParagraph"/>
              <w:ind w:left="0"/>
            </w:pPr>
            <w:r>
              <w:t>R</w:t>
            </w:r>
            <w:r>
              <w:rPr>
                <w:rFonts w:hint="eastAsia"/>
              </w:rPr>
              <w:t>ecording</w:t>
            </w:r>
          </w:p>
        </w:tc>
      </w:tr>
      <w:tr w:rsidR="00771F8A" w:rsidTr="00771F8A">
        <w:tc>
          <w:tcPr>
            <w:tcW w:w="2712" w:type="dxa"/>
            <w:vMerge w:val="restart"/>
          </w:tcPr>
          <w:p w:rsidR="00771F8A" w:rsidRDefault="00771F8A" w:rsidP="00771F8A">
            <w:pPr>
              <w:pStyle w:val="ListParagraph"/>
              <w:ind w:left="0"/>
            </w:pPr>
            <w:r>
              <w:t>R</w:t>
            </w:r>
            <w:r>
              <w:rPr>
                <w:rFonts w:hint="eastAsia"/>
              </w:rPr>
              <w:t>ed</w:t>
            </w:r>
            <w:r>
              <w:rPr>
                <w:rFonts w:hint="eastAsia"/>
              </w:rPr>
              <w:br/>
              <w:t>(Charge instruction)</w:t>
            </w:r>
          </w:p>
        </w:tc>
        <w:tc>
          <w:tcPr>
            <w:tcW w:w="2712" w:type="dxa"/>
          </w:tcPr>
          <w:p w:rsidR="00771F8A" w:rsidRDefault="00771F8A" w:rsidP="00771F8A">
            <w:pPr>
              <w:pStyle w:val="ListParagraph"/>
              <w:ind w:left="0"/>
            </w:pPr>
            <w:r>
              <w:t>Always</w:t>
            </w:r>
            <w:r>
              <w:rPr>
                <w:rFonts w:hint="eastAsia"/>
              </w:rPr>
              <w:t xml:space="preserve"> bright</w:t>
            </w:r>
          </w:p>
        </w:tc>
        <w:tc>
          <w:tcPr>
            <w:tcW w:w="2712" w:type="dxa"/>
          </w:tcPr>
          <w:p w:rsidR="00771F8A" w:rsidRDefault="00771F8A" w:rsidP="00771F8A">
            <w:pPr>
              <w:pStyle w:val="ListParagraph"/>
              <w:ind w:left="0"/>
            </w:pPr>
            <w:r>
              <w:t>C</w:t>
            </w:r>
            <w:r>
              <w:rPr>
                <w:rFonts w:hint="eastAsia"/>
              </w:rPr>
              <w:t>harge up</w:t>
            </w:r>
          </w:p>
        </w:tc>
      </w:tr>
      <w:tr w:rsidR="00771F8A" w:rsidTr="00771F8A">
        <w:tc>
          <w:tcPr>
            <w:tcW w:w="2712" w:type="dxa"/>
            <w:vMerge/>
          </w:tcPr>
          <w:p w:rsidR="00771F8A" w:rsidRDefault="00771F8A" w:rsidP="00771F8A">
            <w:pPr>
              <w:pStyle w:val="ListParagraph"/>
              <w:ind w:left="0"/>
            </w:pPr>
          </w:p>
        </w:tc>
        <w:tc>
          <w:tcPr>
            <w:tcW w:w="2712" w:type="dxa"/>
          </w:tcPr>
          <w:p w:rsidR="00771F8A" w:rsidRDefault="00771F8A" w:rsidP="00771F8A">
            <w:pPr>
              <w:pStyle w:val="ListParagraph"/>
              <w:ind w:left="0"/>
            </w:pPr>
            <w:r>
              <w:t>C</w:t>
            </w:r>
            <w:r>
              <w:rPr>
                <w:rFonts w:hint="eastAsia"/>
              </w:rPr>
              <w:t>rush out</w:t>
            </w:r>
          </w:p>
        </w:tc>
        <w:tc>
          <w:tcPr>
            <w:tcW w:w="2712" w:type="dxa"/>
          </w:tcPr>
          <w:p w:rsidR="00771F8A" w:rsidRDefault="00771F8A" w:rsidP="00771F8A">
            <w:pPr>
              <w:pStyle w:val="ListParagraph"/>
              <w:ind w:left="0"/>
            </w:pPr>
            <w:r>
              <w:t>F</w:t>
            </w:r>
            <w:r>
              <w:rPr>
                <w:rFonts w:hint="eastAsia"/>
              </w:rPr>
              <w:t>ull of charge</w:t>
            </w:r>
          </w:p>
        </w:tc>
      </w:tr>
    </w:tbl>
    <w:p w:rsidR="00771F8A" w:rsidRDefault="00771F8A" w:rsidP="00771F8A">
      <w:pPr>
        <w:pStyle w:val="ListParagraph"/>
      </w:pPr>
      <w:r>
        <w:rPr>
          <w:rFonts w:hint="eastAsia"/>
        </w:rPr>
        <w:t>Notice: When charge up the MD80, it can also support record, standby and file transfer, meanwhile  the red indicator would keep on and the indicator is show normally in any other states. When mix up more indicators, the color of the indicator would be changed.</w:t>
      </w:r>
    </w:p>
    <w:sectPr w:rsidR="00771F8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712C"/>
    <w:multiLevelType w:val="hybridMultilevel"/>
    <w:tmpl w:val="55701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D1428"/>
    <w:rsid w:val="00771F8A"/>
    <w:rsid w:val="00B7323D"/>
    <w:rsid w:val="00DD1428"/>
    <w:rsid w:val="00EC56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428"/>
    <w:pPr>
      <w:ind w:left="720"/>
      <w:contextualSpacing/>
    </w:pPr>
  </w:style>
  <w:style w:type="table" w:styleId="TableGrid">
    <w:name w:val="Table Grid"/>
    <w:basedOn w:val="TableNormal"/>
    <w:uiPriority w:val="59"/>
    <w:rsid w:val="00771F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ECG</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2009-07-22T04:10:00Z</dcterms:created>
  <dcterms:modified xsi:type="dcterms:W3CDTF">2009-07-22T06:47:00Z</dcterms:modified>
</cp:coreProperties>
</file>